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FEF" w:rsidRPr="00434FEF" w:rsidRDefault="00434FEF" w:rsidP="00434FEF">
      <w:r>
        <w:rPr>
          <w:noProof/>
          <w:lang w:eastAsia="cs-CZ"/>
        </w:rPr>
        <w:drawing>
          <wp:anchor distT="0" distB="0" distL="114300" distR="114300" simplePos="0" relativeHeight="251658240" behindDoc="0" locked="0" layoutInCell="1" allowOverlap="1">
            <wp:simplePos x="0" y="0"/>
            <wp:positionH relativeFrom="column">
              <wp:posOffset>2776855</wp:posOffset>
            </wp:positionH>
            <wp:positionV relativeFrom="paragraph">
              <wp:posOffset>33655</wp:posOffset>
            </wp:positionV>
            <wp:extent cx="3124200" cy="3275793"/>
            <wp:effectExtent l="0" t="0" r="0" b="127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24200" cy="3275793"/>
                    </a:xfrm>
                    <a:prstGeom prst="rect">
                      <a:avLst/>
                    </a:prstGeom>
                    <a:noFill/>
                  </pic:spPr>
                </pic:pic>
              </a:graphicData>
            </a:graphic>
            <wp14:sizeRelH relativeFrom="margin">
              <wp14:pctWidth>0</wp14:pctWidth>
            </wp14:sizeRelH>
            <wp14:sizeRelV relativeFrom="margin">
              <wp14:pctHeight>0</wp14:pctHeight>
            </wp14:sizeRelV>
          </wp:anchor>
        </w:drawing>
      </w:r>
      <w:r w:rsidRPr="00434FEF">
        <w:rPr>
          <w:b/>
          <w:bCs/>
        </w:rPr>
        <w:t xml:space="preserve">Potravinová banka Zlínského </w:t>
      </w:r>
      <w:proofErr w:type="gramStart"/>
      <w:r w:rsidRPr="00434FEF">
        <w:rPr>
          <w:b/>
          <w:bCs/>
        </w:rPr>
        <w:t xml:space="preserve">kraje, </w:t>
      </w:r>
      <w:proofErr w:type="spellStart"/>
      <w:r w:rsidRPr="00434FEF">
        <w:rPr>
          <w:b/>
          <w:bCs/>
        </w:rPr>
        <w:t>z.s</w:t>
      </w:r>
      <w:proofErr w:type="spellEnd"/>
      <w:r w:rsidRPr="00434FEF">
        <w:rPr>
          <w:b/>
          <w:bCs/>
        </w:rPr>
        <w:t>.</w:t>
      </w:r>
      <w:proofErr w:type="gramEnd"/>
      <w:r w:rsidRPr="00434FEF">
        <w:rPr>
          <w:b/>
          <w:bCs/>
        </w:rPr>
        <w:t xml:space="preserve">, </w:t>
      </w:r>
    </w:p>
    <w:p w:rsidR="00434FEF" w:rsidRPr="00434FEF" w:rsidRDefault="00434FEF" w:rsidP="00434FEF">
      <w:r w:rsidRPr="00434FEF">
        <w:t xml:space="preserve">Kontaktní osoba </w:t>
      </w:r>
    </w:p>
    <w:p w:rsidR="00434FEF" w:rsidRPr="00434FEF" w:rsidRDefault="00434FEF" w:rsidP="00434FEF">
      <w:r w:rsidRPr="00434FEF">
        <w:t xml:space="preserve">Pavlína </w:t>
      </w:r>
      <w:proofErr w:type="spellStart"/>
      <w:r w:rsidRPr="00434FEF">
        <w:t>Miklicová</w:t>
      </w:r>
      <w:proofErr w:type="spellEnd"/>
    </w:p>
    <w:p w:rsidR="00434FEF" w:rsidRPr="00434FEF" w:rsidRDefault="00434FEF" w:rsidP="00434FEF">
      <w:r w:rsidRPr="00434FEF">
        <w:t>koordinátorka potravinové pomoci</w:t>
      </w:r>
    </w:p>
    <w:p w:rsidR="00434FEF" w:rsidRPr="00434FEF" w:rsidRDefault="00434FEF" w:rsidP="00434FEF">
      <w:r w:rsidRPr="00434FEF">
        <w:t>739 075 338</w:t>
      </w:r>
    </w:p>
    <w:p w:rsidR="00434FEF" w:rsidRPr="00434FEF" w:rsidRDefault="00434FEF" w:rsidP="00434FEF">
      <w:r w:rsidRPr="00434FEF">
        <w:rPr>
          <w:b/>
          <w:bCs/>
        </w:rPr>
        <w:t>Kovářová Vendula</w:t>
      </w:r>
    </w:p>
    <w:p w:rsidR="00434FEF" w:rsidRPr="00434FEF" w:rsidRDefault="00434FEF" w:rsidP="00434FEF">
      <w:r w:rsidRPr="00434FEF">
        <w:t>Ředitelka Potravinové banky ZLK</w:t>
      </w:r>
    </w:p>
    <w:p w:rsidR="00434FEF" w:rsidRPr="00434FEF" w:rsidRDefault="00434FEF" w:rsidP="00434FEF">
      <w:r w:rsidRPr="00434FEF">
        <w:t>732 749 669</w:t>
      </w:r>
    </w:p>
    <w:p w:rsidR="00434FEF" w:rsidRPr="00434FEF" w:rsidRDefault="00434FEF" w:rsidP="00434FEF">
      <w:hyperlink r:id="rId5" w:history="1">
        <w:r w:rsidRPr="00434FEF">
          <w:rPr>
            <w:rStyle w:val="Hypertextovodkaz"/>
          </w:rPr>
          <w:t>www.pbzk.cz</w:t>
        </w:r>
      </w:hyperlink>
    </w:p>
    <w:p w:rsidR="00434FEF" w:rsidRPr="00434FEF" w:rsidRDefault="00434FEF" w:rsidP="00434FEF">
      <w:r w:rsidRPr="00434FEF">
        <w:rPr>
          <w:b/>
          <w:bCs/>
        </w:rPr>
        <w:t xml:space="preserve">Hana </w:t>
      </w:r>
      <w:proofErr w:type="spellStart"/>
      <w:r w:rsidRPr="00434FEF">
        <w:rPr>
          <w:b/>
          <w:bCs/>
        </w:rPr>
        <w:t>Ančincová</w:t>
      </w:r>
      <w:proofErr w:type="spellEnd"/>
    </w:p>
    <w:p w:rsidR="00434FEF" w:rsidRPr="00434FEF" w:rsidRDefault="00434FEF" w:rsidP="00434FEF">
      <w:r w:rsidRPr="00434FEF">
        <w:t>735 744</w:t>
      </w:r>
      <w:r>
        <w:t> </w:t>
      </w:r>
      <w:r w:rsidRPr="00434FEF">
        <w:t>108</w:t>
      </w:r>
    </w:p>
    <w:p w:rsidR="00434FEF" w:rsidRDefault="00434FEF">
      <w:pPr>
        <w:rPr>
          <w:rFonts w:ascii="Calibri" w:eastAsia="Calibri" w:hAnsi="Calibri" w:cs="+mj-cs"/>
          <w:b/>
          <w:bCs/>
          <w:color w:val="333399"/>
          <w:sz w:val="48"/>
          <w:szCs w:val="48"/>
        </w:rPr>
      </w:pPr>
    </w:p>
    <w:p w:rsidR="00445D44" w:rsidRDefault="00434FEF">
      <w:pPr>
        <w:rPr>
          <w:rFonts w:ascii="Calibri" w:eastAsia="Calibri" w:hAnsi="Calibri" w:cs="+mj-cs"/>
          <w:b/>
          <w:bCs/>
          <w:color w:val="333399"/>
          <w:sz w:val="48"/>
          <w:szCs w:val="48"/>
        </w:rPr>
      </w:pPr>
      <w:r>
        <w:rPr>
          <w:rFonts w:ascii="Calibri" w:eastAsia="Calibri" w:hAnsi="Calibri" w:cs="+mj-cs"/>
          <w:b/>
          <w:bCs/>
          <w:color w:val="333399"/>
          <w:sz w:val="48"/>
          <w:szCs w:val="48"/>
        </w:rPr>
        <w:t>Co se vybírá?</w:t>
      </w:r>
    </w:p>
    <w:p w:rsidR="00434FEF" w:rsidRPr="00434FEF" w:rsidRDefault="00434FEF" w:rsidP="00434FEF">
      <w:r w:rsidRPr="00434FEF">
        <w:rPr>
          <w:b/>
          <w:bCs/>
        </w:rPr>
        <w:t>Trvanlivé potraviny</w:t>
      </w:r>
    </w:p>
    <w:p w:rsidR="00434FEF" w:rsidRPr="00434FEF" w:rsidRDefault="00434FEF" w:rsidP="00434FEF">
      <w:r w:rsidRPr="00434FEF">
        <w:t xml:space="preserve"> Konzervy (zeleninové, masové, rybí, hotová jídla aj.), těstoviny, rýže, luštěniny, instantní polévky, trvanlivé mléko, olej, cukr, sirup, dětská výživa, cukrovinky, čaj, med, káva, dětské kaše, dětská výživa, piškoty, cereálie, vody, aj. </w:t>
      </w:r>
    </w:p>
    <w:p w:rsidR="00434FEF" w:rsidRPr="00434FEF" w:rsidRDefault="00434FEF" w:rsidP="00434FEF">
      <w:r w:rsidRPr="00434FEF">
        <w:rPr>
          <w:b/>
          <w:bCs/>
        </w:rPr>
        <w:t>Drogerie</w:t>
      </w:r>
    </w:p>
    <w:p w:rsidR="00434FEF" w:rsidRPr="00434FEF" w:rsidRDefault="00434FEF" w:rsidP="00434FEF">
      <w:r w:rsidRPr="00434FEF">
        <w:t xml:space="preserve"> Šampony, sprchové gely, mýdla,  kartáčky, pasty, vlhčené ubrousky, dámské hygienické potřeby, pleny, prací prostředky, prostředky na mytí nádobí,  toaletní papíry, papírové kapesníčky, houbičky na nádobí, atd. </w:t>
      </w:r>
    </w:p>
    <w:p w:rsidR="00434FEF" w:rsidRPr="00434FEF" w:rsidRDefault="00434FEF" w:rsidP="00434FEF">
      <w:r w:rsidRPr="00434FEF">
        <w:t> </w:t>
      </w:r>
      <w:r w:rsidRPr="00434FEF">
        <w:rPr>
          <w:b/>
          <w:bCs/>
        </w:rPr>
        <w:t xml:space="preserve">Banánové krabice </w:t>
      </w:r>
    </w:p>
    <w:p w:rsidR="00434FEF" w:rsidRPr="00434FEF" w:rsidRDefault="00434FEF" w:rsidP="00434FEF">
      <w:r w:rsidRPr="00434FEF">
        <w:t xml:space="preserve"> Čerstvé věci se zajišťují v danou chvíli přes obchodní řetězce. </w:t>
      </w:r>
    </w:p>
    <w:p w:rsidR="00434FEF" w:rsidRPr="00434FEF" w:rsidRDefault="00434FEF" w:rsidP="00434FEF">
      <w:r w:rsidRPr="00434FEF">
        <w:t xml:space="preserve"> Nejlíp plnit do banánových krabic a třídit potraviny a drogerii. </w:t>
      </w:r>
    </w:p>
    <w:p w:rsidR="00434FEF" w:rsidRPr="00434FEF" w:rsidRDefault="00434FEF" w:rsidP="00434FEF">
      <w:r w:rsidRPr="00434FEF">
        <w:t xml:space="preserve"> Pokud bude na území Vaší obce a města potřeba, Potravinová banka je schopná zajistit konkrétní pomoc. </w:t>
      </w:r>
    </w:p>
    <w:p w:rsidR="00434FEF" w:rsidRPr="00434FEF" w:rsidRDefault="00434FEF" w:rsidP="00434FEF">
      <w:r w:rsidRPr="00434FEF">
        <w:t xml:space="preserve"> Vybrané věci sveze do skladu. </w:t>
      </w:r>
    </w:p>
    <w:p w:rsidR="00434FEF" w:rsidRPr="00434FEF" w:rsidRDefault="00434FEF" w:rsidP="00434FEF">
      <w:r w:rsidRPr="00434FEF">
        <w:rPr>
          <w:b/>
          <w:bCs/>
        </w:rPr>
        <w:t xml:space="preserve">Aktuální informace najdete na našem webu </w:t>
      </w:r>
      <w:hyperlink r:id="rId6" w:history="1">
        <w:r w:rsidRPr="00434FEF">
          <w:rPr>
            <w:rStyle w:val="Hypertextovodkaz"/>
          </w:rPr>
          <w:t>www.pbzk.cz</w:t>
        </w:r>
      </w:hyperlink>
    </w:p>
    <w:p w:rsidR="00434FEF" w:rsidRPr="00434FEF" w:rsidRDefault="00434FEF" w:rsidP="00434FEF">
      <w:r w:rsidRPr="00434FEF">
        <w:t>Pokud chcete sbírku uspořádat, kontaktujte nás!</w:t>
      </w:r>
    </w:p>
    <w:p w:rsidR="00434FEF" w:rsidRPr="00434FEF" w:rsidRDefault="00434FEF" w:rsidP="00434FEF">
      <w:r w:rsidRPr="00434FEF">
        <w:rPr>
          <w:b/>
          <w:bCs/>
        </w:rPr>
        <w:t>Potřebujete-li potravinovou pomoc pro uprchlíky, kontaktujte nás!</w:t>
      </w:r>
    </w:p>
    <w:p w:rsidR="00434FEF" w:rsidRPr="00434FEF" w:rsidRDefault="00434FEF" w:rsidP="00434FEF">
      <w:r w:rsidRPr="00434FEF">
        <w:t>Kontakt: +420 739 075 338, info@pbzk.cz</w:t>
      </w:r>
    </w:p>
    <w:p w:rsidR="00434FEF" w:rsidRDefault="00434FEF">
      <w:bookmarkStart w:id="0" w:name="_GoBack"/>
      <w:r>
        <w:rPr>
          <w:noProof/>
          <w:lang w:eastAsia="cs-CZ"/>
        </w:rPr>
        <w:lastRenderedPageBreak/>
        <w:drawing>
          <wp:anchor distT="0" distB="0" distL="114300" distR="114300" simplePos="0" relativeHeight="251659264" behindDoc="0" locked="0" layoutInCell="1" allowOverlap="1">
            <wp:simplePos x="0" y="0"/>
            <wp:positionH relativeFrom="column">
              <wp:posOffset>157480</wp:posOffset>
            </wp:positionH>
            <wp:positionV relativeFrom="paragraph">
              <wp:posOffset>309880</wp:posOffset>
            </wp:positionV>
            <wp:extent cx="5751830" cy="6610174"/>
            <wp:effectExtent l="0" t="0" r="1270" b="635"/>
            <wp:wrapNone/>
            <wp:docPr id="4" name="Zástupný symbol pro obsah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Zástupný symbol pro obsah 3"/>
                    <pic:cNvPicPr>
                      <a:picLocks noGrp="1" noChangeAspect="1"/>
                    </pic:cNvPicPr>
                  </pic:nvPicPr>
                  <pic:blipFill rotWithShape="1">
                    <a:blip r:embed="rId7">
                      <a:extLst>
                        <a:ext uri="{28A0092B-C50C-407E-A947-70E740481C1C}">
                          <a14:useLocalDpi xmlns:a14="http://schemas.microsoft.com/office/drawing/2010/main" val="0"/>
                        </a:ext>
                      </a:extLst>
                    </a:blip>
                    <a:srcRect l="1468"/>
                    <a:stretch/>
                  </pic:blipFill>
                  <pic:spPr bwMode="auto">
                    <a:xfrm>
                      <a:off x="0" y="0"/>
                      <a:ext cx="5751830" cy="6610174"/>
                    </a:xfrm>
                    <a:prstGeom prst="rect">
                      <a:avLst/>
                    </a:prstGeom>
                    <a:noFill/>
                    <a:ln>
                      <a:noFill/>
                    </a:ln>
                    <a:effectLst/>
                    <a:extLst>
                      <a:ext uri="{53640926-AAD7-44D8-BBD7-CCE9431645EC}">
                        <a14:shadowObscured xmlns:a14="http://schemas.microsoft.com/office/drawing/2010/main"/>
                      </a:ext>
                    </a:extLst>
                  </pic:spPr>
                </pic:pic>
              </a:graphicData>
            </a:graphic>
          </wp:anchor>
        </w:drawing>
      </w:r>
      <w:bookmarkEnd w:id="0"/>
    </w:p>
    <w:sectPr w:rsidR="00434F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j-cs">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E13"/>
    <w:rsid w:val="00332E13"/>
    <w:rsid w:val="00434FEF"/>
    <w:rsid w:val="00445D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E7099-D390-4EE7-B8CA-75A2E474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34F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050426">
      <w:bodyDiv w:val="1"/>
      <w:marLeft w:val="0"/>
      <w:marRight w:val="0"/>
      <w:marTop w:val="0"/>
      <w:marBottom w:val="0"/>
      <w:divBdr>
        <w:top w:val="none" w:sz="0" w:space="0" w:color="auto"/>
        <w:left w:val="none" w:sz="0" w:space="0" w:color="auto"/>
        <w:bottom w:val="none" w:sz="0" w:space="0" w:color="auto"/>
        <w:right w:val="none" w:sz="0" w:space="0" w:color="auto"/>
      </w:divBdr>
    </w:div>
    <w:div w:id="163298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bzk.cz/" TargetMode="External"/><Relationship Id="rId5" Type="http://schemas.openxmlformats.org/officeDocument/2006/relationships/hyperlink" Target="http://www.pbzk.cz/"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186</Words>
  <Characters>1102</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Jurčová Martina</dc:creator>
  <cp:keywords/>
  <dc:description/>
  <cp:lastModifiedBy>Jurčová Martina</cp:lastModifiedBy>
  <cp:revision>3</cp:revision>
  <dcterms:created xsi:type="dcterms:W3CDTF">2022-02-28T07:15:00Z</dcterms:created>
  <dcterms:modified xsi:type="dcterms:W3CDTF">2022-02-28T07:22:00Z</dcterms:modified>
</cp:coreProperties>
</file>